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4645" w14:textId="230A9139" w:rsidR="001245DD" w:rsidRPr="001245DD" w:rsidRDefault="0004763A" w:rsidP="001245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</w:t>
      </w:r>
      <w:r w:rsidR="001245DD" w:rsidRPr="001245DD">
        <w:rPr>
          <w:b/>
          <w:bCs/>
          <w:sz w:val="32"/>
          <w:szCs w:val="32"/>
        </w:rPr>
        <w:t xml:space="preserve"> for pre-proposals: </w:t>
      </w:r>
      <w:r w:rsidR="00DC249B">
        <w:rPr>
          <w:b/>
          <w:bCs/>
          <w:sz w:val="32"/>
          <w:szCs w:val="32"/>
        </w:rPr>
        <w:t xml:space="preserve">FY 24 </w:t>
      </w:r>
      <w:r w:rsidR="001245DD" w:rsidRPr="001245DD">
        <w:rPr>
          <w:b/>
          <w:bCs/>
          <w:sz w:val="32"/>
          <w:szCs w:val="32"/>
        </w:rPr>
        <w:t>National Landscape Scale Restoration Grant Program</w:t>
      </w:r>
      <w:r w:rsidR="00F92D27">
        <w:rPr>
          <w:b/>
          <w:bCs/>
          <w:sz w:val="32"/>
          <w:szCs w:val="32"/>
        </w:rPr>
        <w:t xml:space="preserve"> (LSR)</w:t>
      </w:r>
    </w:p>
    <w:p w14:paraId="2F95AD7E" w14:textId="1BC0A5AC" w:rsidR="001245DD" w:rsidRPr="0004763A" w:rsidRDefault="001245DD" w:rsidP="001245DD">
      <w:pPr>
        <w:spacing w:line="240" w:lineRule="auto"/>
        <w:contextualSpacing/>
        <w:rPr>
          <w:b/>
          <w:bCs/>
        </w:rPr>
      </w:pPr>
      <w:r w:rsidRPr="0004763A">
        <w:rPr>
          <w:b/>
          <w:bCs/>
        </w:rPr>
        <w:t xml:space="preserve">Nebraska Forest Service is requesting pre-proposals for consideration and submittal to the </w:t>
      </w:r>
      <w:r w:rsidR="00DC249B">
        <w:rPr>
          <w:b/>
          <w:bCs/>
        </w:rPr>
        <w:t xml:space="preserve">Federal Fiscal Year 2024 </w:t>
      </w:r>
      <w:r w:rsidRPr="0004763A">
        <w:rPr>
          <w:b/>
          <w:bCs/>
        </w:rPr>
        <w:t xml:space="preserve">National Landscape Scale Restoration (LSR) Grant </w:t>
      </w:r>
      <w:r w:rsidR="00F92D27" w:rsidRPr="0004763A">
        <w:rPr>
          <w:b/>
          <w:bCs/>
        </w:rPr>
        <w:t>competition</w:t>
      </w:r>
      <w:r w:rsidRPr="0004763A">
        <w:rPr>
          <w:b/>
          <w:bCs/>
        </w:rPr>
        <w:t xml:space="preserve">. </w:t>
      </w:r>
      <w:r w:rsidRPr="0004763A">
        <w:t xml:space="preserve">Nebraska Forest Service will review and determine which applications will be submitted to the regional competition. </w:t>
      </w:r>
      <w:r w:rsidR="00F92D27" w:rsidRPr="0004763A">
        <w:t>Five</w:t>
      </w:r>
      <w:r w:rsidRPr="0004763A">
        <w:t xml:space="preserve"> applications will be submitted.</w:t>
      </w:r>
    </w:p>
    <w:p w14:paraId="127604A2" w14:textId="77777777" w:rsidR="001245DD" w:rsidRPr="0004763A" w:rsidRDefault="001245DD" w:rsidP="001245DD">
      <w:pPr>
        <w:spacing w:line="240" w:lineRule="auto"/>
        <w:contextualSpacing/>
        <w:rPr>
          <w:b/>
          <w:bCs/>
        </w:rPr>
      </w:pPr>
    </w:p>
    <w:p w14:paraId="067674BC" w14:textId="3EA1B865" w:rsidR="001245DD" w:rsidRPr="0004763A" w:rsidRDefault="001245DD" w:rsidP="001245DD">
      <w:pPr>
        <w:spacing w:line="240" w:lineRule="auto"/>
        <w:contextualSpacing/>
      </w:pPr>
      <w:r w:rsidRPr="0004763A">
        <w:rPr>
          <w:b/>
          <w:bCs/>
        </w:rPr>
        <w:t xml:space="preserve">About the program: </w:t>
      </w:r>
      <w:r w:rsidRPr="0004763A">
        <w:t>The Landscape Scale Restoration (LSR) program provides USDA Forest Service State and Private Forestry (S&amp;PF) competitive grants focused on promoting collaborative, science-based restoration of priority forest landscapes and on furthering priorities identified in State Forest Action Plans.</w:t>
      </w:r>
    </w:p>
    <w:p w14:paraId="57EC72DF" w14:textId="77777777" w:rsidR="001245DD" w:rsidRPr="0004763A" w:rsidRDefault="001245DD" w:rsidP="001245DD">
      <w:pPr>
        <w:spacing w:line="240" w:lineRule="auto"/>
        <w:contextualSpacing/>
      </w:pPr>
    </w:p>
    <w:p w14:paraId="2D64DABE" w14:textId="01AAA15F" w:rsidR="001245DD" w:rsidRPr="0004763A" w:rsidRDefault="001245DD" w:rsidP="001245DD">
      <w:pPr>
        <w:spacing w:line="240" w:lineRule="auto"/>
        <w:contextualSpacing/>
      </w:pPr>
      <w:r w:rsidRPr="0004763A">
        <w:t>Projects must focus on landscape-level outcomes, including a combination of land ownerships, and prioritize funding towards one or more of the following objectives:</w:t>
      </w:r>
    </w:p>
    <w:p w14:paraId="112884CA" w14:textId="77777777" w:rsidR="001245DD" w:rsidRPr="0004763A" w:rsidRDefault="001245DD" w:rsidP="001245DD">
      <w:pPr>
        <w:spacing w:line="240" w:lineRule="auto"/>
        <w:contextualSpacing/>
      </w:pPr>
      <w:r w:rsidRPr="0004763A">
        <w:t xml:space="preserve">• Reduce the risk of uncharacteristic </w:t>
      </w:r>
      <w:proofErr w:type="gramStart"/>
      <w:r w:rsidRPr="0004763A">
        <w:t>wildfires;</w:t>
      </w:r>
      <w:proofErr w:type="gramEnd"/>
    </w:p>
    <w:p w14:paraId="5A7B0416" w14:textId="77777777" w:rsidR="001245DD" w:rsidRPr="0004763A" w:rsidRDefault="001245DD" w:rsidP="001245DD">
      <w:pPr>
        <w:spacing w:line="240" w:lineRule="auto"/>
        <w:contextualSpacing/>
      </w:pPr>
      <w:r w:rsidRPr="0004763A">
        <w:t xml:space="preserve">• Improve fish and wildlife habitats, including those of threatened and endangered </w:t>
      </w:r>
      <w:proofErr w:type="gramStart"/>
      <w:r w:rsidRPr="0004763A">
        <w:t>species;</w:t>
      </w:r>
      <w:proofErr w:type="gramEnd"/>
    </w:p>
    <w:p w14:paraId="3C589D81" w14:textId="77777777" w:rsidR="001245DD" w:rsidRPr="0004763A" w:rsidRDefault="001245DD" w:rsidP="001245DD">
      <w:pPr>
        <w:spacing w:line="240" w:lineRule="auto"/>
        <w:contextualSpacing/>
      </w:pPr>
      <w:r w:rsidRPr="0004763A">
        <w:t xml:space="preserve">• Maintain and improve water quality and watershed </w:t>
      </w:r>
      <w:proofErr w:type="gramStart"/>
      <w:r w:rsidRPr="0004763A">
        <w:t>function;</w:t>
      </w:r>
      <w:proofErr w:type="gramEnd"/>
    </w:p>
    <w:p w14:paraId="2E9F2BB7" w14:textId="77777777" w:rsidR="001245DD" w:rsidRPr="0004763A" w:rsidRDefault="001245DD" w:rsidP="001245DD">
      <w:pPr>
        <w:spacing w:line="240" w:lineRule="auto"/>
        <w:contextualSpacing/>
      </w:pPr>
      <w:r w:rsidRPr="0004763A">
        <w:t xml:space="preserve">• Mitigate invasive species, insect infestation, and </w:t>
      </w:r>
      <w:proofErr w:type="gramStart"/>
      <w:r w:rsidRPr="0004763A">
        <w:t>disease;</w:t>
      </w:r>
      <w:proofErr w:type="gramEnd"/>
    </w:p>
    <w:p w14:paraId="2B5CDAC2" w14:textId="77777777" w:rsidR="001245DD" w:rsidRPr="0004763A" w:rsidRDefault="001245DD" w:rsidP="001245DD">
      <w:pPr>
        <w:spacing w:line="240" w:lineRule="auto"/>
        <w:contextualSpacing/>
      </w:pPr>
      <w:r w:rsidRPr="0004763A">
        <w:t xml:space="preserve">• Improve important forest </w:t>
      </w:r>
      <w:proofErr w:type="gramStart"/>
      <w:r w:rsidRPr="0004763A">
        <w:t>ecosystems;</w:t>
      </w:r>
      <w:proofErr w:type="gramEnd"/>
    </w:p>
    <w:p w14:paraId="2440FEB3" w14:textId="77777777" w:rsidR="001245DD" w:rsidRPr="0004763A" w:rsidRDefault="001245DD" w:rsidP="001245DD">
      <w:pPr>
        <w:spacing w:line="240" w:lineRule="auto"/>
        <w:contextualSpacing/>
      </w:pPr>
      <w:r w:rsidRPr="0004763A">
        <w:t>• Measure ecological and economic benefits, including air quality, soil quality, and</w:t>
      </w:r>
    </w:p>
    <w:p w14:paraId="1DC0A4E9" w14:textId="6C77D1AC" w:rsidR="001245DD" w:rsidRPr="0004763A" w:rsidRDefault="001245DD" w:rsidP="001245DD">
      <w:pPr>
        <w:spacing w:line="240" w:lineRule="auto"/>
        <w:contextualSpacing/>
      </w:pPr>
      <w:r w:rsidRPr="0004763A">
        <w:t>productivity.</w:t>
      </w:r>
    </w:p>
    <w:p w14:paraId="5AB96A61" w14:textId="77777777" w:rsidR="001245DD" w:rsidRPr="0004763A" w:rsidRDefault="001245DD" w:rsidP="001245DD">
      <w:pPr>
        <w:spacing w:line="240" w:lineRule="auto"/>
        <w:contextualSpacing/>
      </w:pPr>
    </w:p>
    <w:p w14:paraId="7719C2A5" w14:textId="77777777" w:rsidR="00F92D27" w:rsidRPr="0004763A" w:rsidRDefault="001245DD" w:rsidP="00F92D27">
      <w:pPr>
        <w:spacing w:line="240" w:lineRule="auto"/>
        <w:contextualSpacing/>
      </w:pPr>
      <w:r w:rsidRPr="0004763A">
        <w:rPr>
          <w:b/>
          <w:bCs/>
        </w:rPr>
        <w:t>Who Can Apply:</w:t>
      </w:r>
      <w:r w:rsidRPr="0004763A">
        <w:t xml:space="preserve"> </w:t>
      </w:r>
      <w:r w:rsidR="00F92D27" w:rsidRPr="0004763A">
        <w:t xml:space="preserve">State and territorial forestry agencies (or an equivalent state agency), units of </w:t>
      </w:r>
      <w:proofErr w:type="gramStart"/>
      <w:r w:rsidR="00F92D27" w:rsidRPr="0004763A">
        <w:t>local</w:t>
      </w:r>
      <w:proofErr w:type="gramEnd"/>
    </w:p>
    <w:p w14:paraId="570F68FB" w14:textId="78DF9761" w:rsidR="00F92D27" w:rsidRPr="0004763A" w:rsidRDefault="00F92D27" w:rsidP="00F92D27">
      <w:pPr>
        <w:spacing w:line="240" w:lineRule="auto"/>
        <w:contextualSpacing/>
      </w:pPr>
      <w:r w:rsidRPr="0004763A">
        <w:t>government, federally recognized Indian Tribes, non-profit organizations (defined as a 501(c)(3)), Alaska Native Corporations, and universities are eligible to receive LSR funding.</w:t>
      </w:r>
      <w:r w:rsidR="0004763A">
        <w:t xml:space="preserve"> </w:t>
      </w:r>
      <w:r w:rsidRPr="0004763A">
        <w:t>For-profit entities are not eligible to apply. Tribes may also apply to this regional process but are encouraged to submit applications to the national Request for Proposals specifically for Tribes</w:t>
      </w:r>
      <w:r w:rsidR="004140B3" w:rsidRPr="0004763A">
        <w:t xml:space="preserve">. Please see </w:t>
      </w:r>
      <w:r w:rsidRPr="0004763A">
        <w:t>grants.gov</w:t>
      </w:r>
      <w:r w:rsidR="004140B3" w:rsidRPr="0004763A">
        <w:t xml:space="preserve"> for instructions specific to that process.</w:t>
      </w:r>
    </w:p>
    <w:p w14:paraId="22623293" w14:textId="65F606B2" w:rsidR="001245DD" w:rsidRPr="0004763A" w:rsidRDefault="00F92D27" w:rsidP="00F92D27">
      <w:pPr>
        <w:spacing w:line="240" w:lineRule="auto"/>
        <w:contextualSpacing/>
      </w:pPr>
      <w:r w:rsidRPr="0004763A">
        <w:rPr>
          <w:rFonts w:ascii="Segoe UI Symbol" w:hAnsi="Segoe UI Symbol" w:cs="Segoe UI Symbol"/>
        </w:rPr>
        <w:t>➢</w:t>
      </w:r>
      <w:r w:rsidRPr="0004763A">
        <w:t xml:space="preserve"> Indian Tribe is defined in section 4 of the Indian Self-Determination and Education</w:t>
      </w:r>
      <w:r w:rsidR="00B76B8F" w:rsidRPr="0004763A">
        <w:t xml:space="preserve"> </w:t>
      </w:r>
      <w:r w:rsidRPr="0004763A">
        <w:t>Assistance Act (25 U.S.C. 5304)</w:t>
      </w:r>
    </w:p>
    <w:p w14:paraId="2018BA70" w14:textId="77777777" w:rsidR="001245DD" w:rsidRPr="0004763A" w:rsidRDefault="001245DD" w:rsidP="001245DD">
      <w:pPr>
        <w:spacing w:line="240" w:lineRule="auto"/>
        <w:contextualSpacing/>
      </w:pPr>
    </w:p>
    <w:p w14:paraId="2C3AFCEE" w14:textId="263036E6" w:rsidR="001245DD" w:rsidRPr="0004763A" w:rsidRDefault="001245DD" w:rsidP="001245DD">
      <w:pPr>
        <w:spacing w:line="240" w:lineRule="auto"/>
        <w:contextualSpacing/>
      </w:pPr>
      <w:r w:rsidRPr="0004763A">
        <w:rPr>
          <w:b/>
          <w:bCs/>
        </w:rPr>
        <w:t>Submission Instructions:</w:t>
      </w:r>
      <w:r w:rsidRPr="0004763A">
        <w:t xml:space="preserve"> Only electronic </w:t>
      </w:r>
      <w:r w:rsidR="00DC249B">
        <w:t>pre-</w:t>
      </w:r>
      <w:r w:rsidRPr="0004763A">
        <w:t>proposals will be accepted and considered. All</w:t>
      </w:r>
    </w:p>
    <w:p w14:paraId="6E0613E5" w14:textId="25638C2B" w:rsidR="001245DD" w:rsidRPr="0004763A" w:rsidRDefault="00DC249B" w:rsidP="001245DD">
      <w:pPr>
        <w:spacing w:line="240" w:lineRule="auto"/>
        <w:contextualSpacing/>
      </w:pPr>
      <w:r>
        <w:t>Pre-</w:t>
      </w:r>
      <w:r w:rsidR="001245DD" w:rsidRPr="0004763A">
        <w:t>proposals must be sent electronically directly to the Nebraska Forest Service email,</w:t>
      </w:r>
    </w:p>
    <w:p w14:paraId="027C9103" w14:textId="40250A74" w:rsidR="00B76B8F" w:rsidRPr="0004763A" w:rsidRDefault="0004763A" w:rsidP="001245DD">
      <w:pPr>
        <w:spacing w:line="240" w:lineRule="auto"/>
        <w:contextualSpacing/>
      </w:pPr>
      <w:r w:rsidRPr="0004763A">
        <w:t>trees@unl.edu with</w:t>
      </w:r>
      <w:r w:rsidR="00B76B8F" w:rsidRPr="0004763A">
        <w:t xml:space="preserve"> the subject line: LSR PRE-PROPOSAL</w:t>
      </w:r>
      <w:r w:rsidRPr="0004763A">
        <w:t>.</w:t>
      </w:r>
      <w:r w:rsidR="00B76B8F" w:rsidRPr="0004763A">
        <w:t xml:space="preserve">  </w:t>
      </w:r>
      <w:r w:rsidRPr="0004763A">
        <w:t>P</w:t>
      </w:r>
      <w:r w:rsidR="00DC249B">
        <w:t>re-</w:t>
      </w:r>
      <w:r w:rsidR="001245DD" w:rsidRPr="0004763A">
        <w:t>proposals must be sent as both a Microsoft Word document (i.e</w:t>
      </w:r>
      <w:r w:rsidR="00B76B8F" w:rsidRPr="0004763A">
        <w:t xml:space="preserve"> </w:t>
      </w:r>
      <w:r w:rsidR="001245DD" w:rsidRPr="0004763A">
        <w:t xml:space="preserve">.doc or .docx) and Adobe Portable Document Format (i.e. .PDF). </w:t>
      </w:r>
    </w:p>
    <w:p w14:paraId="7BF258A6" w14:textId="77777777" w:rsidR="00B76B8F" w:rsidRPr="0004763A" w:rsidRDefault="00B76B8F" w:rsidP="001245DD">
      <w:pPr>
        <w:spacing w:line="240" w:lineRule="auto"/>
        <w:contextualSpacing/>
      </w:pPr>
    </w:p>
    <w:p w14:paraId="56532E18" w14:textId="15612816" w:rsidR="001245DD" w:rsidRPr="0004763A" w:rsidRDefault="001245DD" w:rsidP="001245DD">
      <w:pPr>
        <w:spacing w:line="240" w:lineRule="auto"/>
        <w:contextualSpacing/>
      </w:pPr>
      <w:r w:rsidRPr="0004763A">
        <w:t>Each organization must also include a statement of qualifications identifying experience implementing similar types of grants, statement of financial stability, and a statement of performance of past grants.</w:t>
      </w:r>
      <w:r w:rsidR="00B76B8F" w:rsidRPr="0004763A">
        <w:t xml:space="preserve"> Applicants must be eligible to receive federal funds. </w:t>
      </w:r>
    </w:p>
    <w:p w14:paraId="7CDA8C01" w14:textId="77777777" w:rsidR="001245DD" w:rsidRDefault="001245DD" w:rsidP="001245DD">
      <w:pPr>
        <w:spacing w:line="240" w:lineRule="auto"/>
        <w:contextualSpacing/>
      </w:pPr>
    </w:p>
    <w:p w14:paraId="59459F1E" w14:textId="4DF5F891" w:rsidR="00DC249B" w:rsidRPr="0004763A" w:rsidRDefault="00DC249B" w:rsidP="00DC249B">
      <w:pPr>
        <w:spacing w:line="240" w:lineRule="auto"/>
      </w:pPr>
      <w:r w:rsidRPr="0004763A">
        <w:t xml:space="preserve">Utilize the </w:t>
      </w:r>
      <w:hyperlink r:id="rId8" w:history="1">
        <w:r w:rsidRPr="0004763A">
          <w:rPr>
            <w:rStyle w:val="Hyperlink"/>
          </w:rPr>
          <w:t>FY 2024 LSR application and budget worksheet</w:t>
        </w:r>
      </w:hyperlink>
      <w:r w:rsidRPr="0004763A">
        <w:t xml:space="preserve"> for your </w:t>
      </w:r>
      <w:r w:rsidR="00574A5C">
        <w:t xml:space="preserve">pre-proposal </w:t>
      </w:r>
      <w:r w:rsidRPr="0004763A">
        <w:t>submittal to the Nebraska Forest Service.</w:t>
      </w:r>
      <w:r>
        <w:t xml:space="preserve"> Other formats or templates will not be accepted.</w:t>
      </w:r>
    </w:p>
    <w:p w14:paraId="14534332" w14:textId="77777777" w:rsidR="00DC249B" w:rsidRPr="0004763A" w:rsidRDefault="00DC249B" w:rsidP="001245DD">
      <w:pPr>
        <w:spacing w:line="240" w:lineRule="auto"/>
        <w:contextualSpacing/>
      </w:pPr>
    </w:p>
    <w:p w14:paraId="501C361E" w14:textId="344280A9" w:rsidR="001245DD" w:rsidRPr="0004763A" w:rsidRDefault="001245DD" w:rsidP="001245DD">
      <w:pPr>
        <w:contextualSpacing/>
      </w:pPr>
      <w:r w:rsidRPr="0004763A">
        <w:rPr>
          <w:b/>
          <w:bCs/>
        </w:rPr>
        <w:t>Submission Deadline:</w:t>
      </w:r>
      <w:r w:rsidRPr="0004763A">
        <w:t xml:space="preserve"> Project </w:t>
      </w:r>
      <w:r w:rsidR="00F92D27" w:rsidRPr="0004763A">
        <w:t>Pre-</w:t>
      </w:r>
      <w:r w:rsidRPr="0004763A">
        <w:t>Proposals must be submitted electronically to trees@unl.edu no later</w:t>
      </w:r>
    </w:p>
    <w:p w14:paraId="0B5BD65D" w14:textId="12EDCA19" w:rsidR="001245DD" w:rsidRPr="0004763A" w:rsidRDefault="001245DD" w:rsidP="001245DD">
      <w:pPr>
        <w:contextualSpacing/>
      </w:pPr>
      <w:r w:rsidRPr="0004763A">
        <w:lastRenderedPageBreak/>
        <w:t xml:space="preserve">than </w:t>
      </w:r>
      <w:r w:rsidRPr="0004763A">
        <w:rPr>
          <w:b/>
          <w:bCs/>
          <w:highlight w:val="yellow"/>
        </w:rPr>
        <w:t xml:space="preserve">5:00 P.M. CDT, </w:t>
      </w:r>
      <w:r w:rsidR="00574A5C">
        <w:rPr>
          <w:b/>
          <w:bCs/>
          <w:highlight w:val="yellow"/>
        </w:rPr>
        <w:t>October 6th</w:t>
      </w:r>
      <w:r w:rsidRPr="0004763A">
        <w:rPr>
          <w:b/>
          <w:bCs/>
          <w:highlight w:val="yellow"/>
        </w:rPr>
        <w:t>, 202</w:t>
      </w:r>
      <w:r w:rsidR="00F92D27" w:rsidRPr="0004763A">
        <w:rPr>
          <w:b/>
          <w:bCs/>
          <w:highlight w:val="yellow"/>
        </w:rPr>
        <w:t>3</w:t>
      </w:r>
      <w:r w:rsidR="0004763A">
        <w:rPr>
          <w:b/>
          <w:bCs/>
          <w:highlight w:val="yellow"/>
        </w:rPr>
        <w:t>,</w:t>
      </w:r>
      <w:r w:rsidRPr="0004763A">
        <w:t xml:space="preserve"> to be accepted and receive consideration. Any p</w:t>
      </w:r>
      <w:r w:rsidR="00DC249B">
        <w:t>re-</w:t>
      </w:r>
      <w:r w:rsidRPr="0004763A">
        <w:t>proposals received after 5:00 P.M. CDT on</w:t>
      </w:r>
      <w:r w:rsidR="00574A5C">
        <w:t xml:space="preserve"> October 6th</w:t>
      </w:r>
      <w:r w:rsidRPr="0004763A">
        <w:t>, 202</w:t>
      </w:r>
      <w:r w:rsidR="00F92D27" w:rsidRPr="0004763A">
        <w:t>3</w:t>
      </w:r>
      <w:r w:rsidR="0004763A">
        <w:t>,</w:t>
      </w:r>
      <w:r w:rsidRPr="0004763A">
        <w:t xml:space="preserve"> will not be accepted or considered.</w:t>
      </w:r>
    </w:p>
    <w:p w14:paraId="1129BC09" w14:textId="77777777" w:rsidR="00DC249B" w:rsidRDefault="00DC249B" w:rsidP="00DC249B">
      <w:pPr>
        <w:spacing w:line="240" w:lineRule="auto"/>
        <w:contextualSpacing/>
        <w:rPr>
          <w:b/>
          <w:bCs/>
          <w:highlight w:val="yellow"/>
        </w:rPr>
      </w:pPr>
    </w:p>
    <w:p w14:paraId="7B425E96" w14:textId="2A3D6A74" w:rsidR="001304D6" w:rsidRPr="0004763A" w:rsidRDefault="001304D6" w:rsidP="00DC249B">
      <w:pPr>
        <w:spacing w:line="240" w:lineRule="auto"/>
        <w:contextualSpacing/>
      </w:pPr>
      <w:r w:rsidRPr="0004763A">
        <w:rPr>
          <w:b/>
          <w:bCs/>
          <w:highlight w:val="yellow"/>
        </w:rPr>
        <w:t xml:space="preserve">Please review </w:t>
      </w:r>
      <w:r w:rsidRPr="0004763A">
        <w:rPr>
          <w:b/>
          <w:bCs/>
          <w:i/>
          <w:iCs/>
          <w:highlight w:val="yellow"/>
          <w:u w:val="single"/>
        </w:rPr>
        <w:t>all information</w:t>
      </w:r>
      <w:r w:rsidRPr="0004763A">
        <w:rPr>
          <w:b/>
          <w:bCs/>
          <w:highlight w:val="yellow"/>
        </w:rPr>
        <w:t xml:space="preserve"> pertinent to successfully submitting an LSR pre-proposal.</w:t>
      </w:r>
      <w:r w:rsidRPr="0004763A">
        <w:rPr>
          <w:b/>
          <w:bCs/>
        </w:rPr>
        <w:t xml:space="preserve"> </w:t>
      </w:r>
      <w:r w:rsidR="0004763A" w:rsidRPr="0004763A">
        <w:rPr>
          <w:b/>
          <w:bCs/>
        </w:rPr>
        <w:t xml:space="preserve"> </w:t>
      </w:r>
      <w:r w:rsidR="0004763A" w:rsidRPr="0004763A">
        <w:t xml:space="preserve">NFS follows all FY 2024 LSR </w:t>
      </w:r>
      <w:r w:rsidR="00DC249B">
        <w:t xml:space="preserve">program </w:t>
      </w:r>
      <w:r w:rsidR="0004763A" w:rsidRPr="0004763A">
        <w:t xml:space="preserve">information posted on </w:t>
      </w:r>
      <w:hyperlink r:id="rId9" w:history="1">
        <w:r w:rsidR="0004763A" w:rsidRPr="0004763A">
          <w:rPr>
            <w:rStyle w:val="Hyperlink"/>
          </w:rPr>
          <w:t>https://www.thewflc.org/landscape-scale-restoration-competitive-grant-program</w:t>
        </w:r>
      </w:hyperlink>
      <w:r w:rsidR="0004763A" w:rsidRPr="0004763A">
        <w:t xml:space="preserve">. </w:t>
      </w:r>
    </w:p>
    <w:p w14:paraId="3C339CE0" w14:textId="326C406E" w:rsidR="001304D6" w:rsidRPr="0004763A" w:rsidRDefault="001304D6" w:rsidP="001304D6">
      <w:pPr>
        <w:pStyle w:val="ListParagraph"/>
        <w:numPr>
          <w:ilvl w:val="0"/>
          <w:numId w:val="1"/>
        </w:numPr>
        <w:spacing w:line="240" w:lineRule="auto"/>
      </w:pPr>
      <w:r w:rsidRPr="0004763A">
        <w:t xml:space="preserve">Review the </w:t>
      </w:r>
      <w:hyperlink r:id="rId10" w:history="1">
        <w:r w:rsidRPr="0004763A">
          <w:rPr>
            <w:rStyle w:val="Hyperlink"/>
          </w:rPr>
          <w:t>FY 2024 Western Guidance</w:t>
        </w:r>
      </w:hyperlink>
      <w:r w:rsidRPr="0004763A">
        <w:t xml:space="preserve"> as all pre-proposals will need to meet this guidance</w:t>
      </w:r>
      <w:r w:rsidR="00DC249B">
        <w:t>.</w:t>
      </w:r>
    </w:p>
    <w:p w14:paraId="231604EF" w14:textId="443FE6C9" w:rsidR="001304D6" w:rsidRPr="0004763A" w:rsidRDefault="001304D6" w:rsidP="001304D6">
      <w:pPr>
        <w:pStyle w:val="ListParagraph"/>
        <w:numPr>
          <w:ilvl w:val="0"/>
          <w:numId w:val="1"/>
        </w:numPr>
        <w:spacing w:line="240" w:lineRule="auto"/>
      </w:pPr>
      <w:r w:rsidRPr="0004763A">
        <w:t xml:space="preserve">Review the </w:t>
      </w:r>
      <w:hyperlink r:id="rId11" w:history="1">
        <w:r w:rsidRPr="0004763A">
          <w:rPr>
            <w:rStyle w:val="Hyperlink"/>
          </w:rPr>
          <w:t>LSR Quantitative Accomplishments Requirement</w:t>
        </w:r>
      </w:hyperlink>
      <w:r w:rsidRPr="0004763A">
        <w:t xml:space="preserve"> </w:t>
      </w:r>
      <w:r w:rsidR="00DC249B">
        <w:t>as all pre-proposals will need to identify acceptable and trackable accomplishments.</w:t>
      </w:r>
    </w:p>
    <w:p w14:paraId="5A090EB8" w14:textId="1D03EE18" w:rsidR="00B76B8F" w:rsidRPr="0004763A" w:rsidRDefault="001304D6" w:rsidP="001245DD">
      <w:pPr>
        <w:pStyle w:val="ListParagraph"/>
        <w:numPr>
          <w:ilvl w:val="0"/>
          <w:numId w:val="1"/>
        </w:numPr>
        <w:spacing w:line="240" w:lineRule="auto"/>
      </w:pPr>
      <w:r w:rsidRPr="0004763A">
        <w:t xml:space="preserve">Review the </w:t>
      </w:r>
      <w:hyperlink r:id="rId12" w:history="1">
        <w:r w:rsidRPr="0004763A">
          <w:rPr>
            <w:rStyle w:val="Hyperlink"/>
          </w:rPr>
          <w:t>National LSR Manual</w:t>
        </w:r>
      </w:hyperlink>
      <w:r w:rsidR="00DC249B">
        <w:t xml:space="preserve"> as all pre-proposals will need to align with this guidance.</w:t>
      </w:r>
      <w:r w:rsidRPr="0004763A">
        <w:t xml:space="preserve"> </w:t>
      </w:r>
    </w:p>
    <w:p w14:paraId="5EC27C6B" w14:textId="4F655880" w:rsidR="001245DD" w:rsidRPr="0004763A" w:rsidRDefault="00F92D27" w:rsidP="0004763A">
      <w:r w:rsidRPr="0004763A">
        <w:rPr>
          <w:b/>
          <w:bCs/>
        </w:rPr>
        <w:t>Eligible Lands:</w:t>
      </w:r>
      <w:r w:rsidRPr="0004763A">
        <w:t xml:space="preserve"> </w:t>
      </w:r>
      <w:r w:rsidR="0004763A" w:rsidRPr="0004763A">
        <w:t xml:space="preserve">Projects must achieve on-the-ground outcomes on rural forest land, which is also considered nonindustrial private forest land or State forest land or both. </w:t>
      </w:r>
      <w:r w:rsidR="001245DD" w:rsidRPr="0004763A">
        <w:t>Rural means any area other than an urbanized area such as a city or town that has a population of greater than 50,000 inhabitants according to the latest census</w:t>
      </w:r>
      <w:r w:rsidRPr="0004763A">
        <w:t xml:space="preserve">. Please see </w:t>
      </w:r>
      <w:hyperlink r:id="rId13" w:history="1">
        <w:r w:rsidRPr="0004763A">
          <w:rPr>
            <w:rStyle w:val="Hyperlink"/>
          </w:rPr>
          <w:t>Western LSR guidance</w:t>
        </w:r>
      </w:hyperlink>
      <w:r w:rsidR="00B76B8F" w:rsidRPr="0004763A">
        <w:t xml:space="preserve"> </w:t>
      </w:r>
      <w:r w:rsidR="0004763A" w:rsidRPr="0004763A">
        <w:t xml:space="preserve">page 4 </w:t>
      </w:r>
      <w:r w:rsidR="00B76B8F" w:rsidRPr="0004763A">
        <w:t>for a full description of land eligibility.</w:t>
      </w:r>
    </w:p>
    <w:p w14:paraId="5DF68AE8" w14:textId="0476FD45" w:rsidR="001245DD" w:rsidRPr="0004763A" w:rsidRDefault="00B76B8F" w:rsidP="001245DD">
      <w:pPr>
        <w:spacing w:line="240" w:lineRule="auto"/>
        <w:contextualSpacing/>
      </w:pPr>
      <w:r w:rsidRPr="0004763A">
        <w:rPr>
          <w:b/>
          <w:bCs/>
        </w:rPr>
        <w:t>Funding Limits:</w:t>
      </w:r>
      <w:r w:rsidR="001245DD" w:rsidRPr="0004763A">
        <w:rPr>
          <w:b/>
          <w:bCs/>
        </w:rPr>
        <w:t xml:space="preserve"> </w:t>
      </w:r>
      <w:r w:rsidR="001245DD" w:rsidRPr="0004763A">
        <w:t xml:space="preserve">Project proposals may be submitted for any amount up to $300,000 each and each proposal is required to demonstrate a </w:t>
      </w:r>
      <w:r w:rsidR="001245DD" w:rsidRPr="0004763A">
        <w:rPr>
          <w:b/>
          <w:bCs/>
        </w:rPr>
        <w:t>1:1 match</w:t>
      </w:r>
      <w:r w:rsidR="001245DD" w:rsidRPr="0004763A">
        <w:t xml:space="preserve"> using </w:t>
      </w:r>
      <w:r w:rsidR="001245DD" w:rsidRPr="0004763A">
        <w:rPr>
          <w:b/>
          <w:bCs/>
        </w:rPr>
        <w:t>only non-federal funds</w:t>
      </w:r>
      <w:r w:rsidR="00DD6DB1">
        <w:t xml:space="preserve">. </w:t>
      </w:r>
      <w:r w:rsidR="001245DD" w:rsidRPr="0004763A">
        <w:t>Each state (including all applicant entities therein) is limited to no more than 15% of the total funds available for the West (likely to be at or near $600,000 as a maximum award to any one state).</w:t>
      </w:r>
      <w:r w:rsidR="0004763A" w:rsidRPr="0004763A">
        <w:t xml:space="preserve"> </w:t>
      </w:r>
    </w:p>
    <w:p w14:paraId="20D10C8F" w14:textId="16FFBDE8" w:rsidR="001245DD" w:rsidRPr="0004763A" w:rsidRDefault="001245DD" w:rsidP="001245DD">
      <w:pPr>
        <w:spacing w:line="240" w:lineRule="auto"/>
        <w:contextualSpacing/>
      </w:pPr>
    </w:p>
    <w:p w14:paraId="350C84D3" w14:textId="6591597E" w:rsidR="001304D6" w:rsidRPr="0004763A" w:rsidRDefault="001304D6" w:rsidP="001304D6">
      <w:pPr>
        <w:spacing w:line="240" w:lineRule="auto"/>
      </w:pPr>
      <w:r w:rsidRPr="0004763A">
        <w:rPr>
          <w:b/>
          <w:bCs/>
        </w:rPr>
        <w:t>Authorities and Allowable Costs</w:t>
      </w:r>
      <w:r w:rsidRPr="0004763A">
        <w:t xml:space="preserve">: Full definition of allowable costs can be found in the </w:t>
      </w:r>
      <w:hyperlink r:id="rId14" w:history="1">
        <w:r w:rsidRPr="0004763A">
          <w:rPr>
            <w:rStyle w:val="Hyperlink"/>
          </w:rPr>
          <w:t>FY 2024 Western Guidance</w:t>
        </w:r>
      </w:hyperlink>
      <w:r w:rsidR="004140B3" w:rsidRPr="0004763A">
        <w:t xml:space="preserve"> page 9.</w:t>
      </w:r>
      <w:r w:rsidRPr="0004763A">
        <w:t xml:space="preserve">  Construction, land purchase, direct-owner payments, research activities are </w:t>
      </w:r>
      <w:r w:rsidRPr="0004763A">
        <w:rPr>
          <w:u w:val="single"/>
        </w:rPr>
        <w:t>not allowed</w:t>
      </w:r>
      <w:r w:rsidRPr="0004763A">
        <w:t xml:space="preserve">. </w:t>
      </w:r>
    </w:p>
    <w:p w14:paraId="09D637AB" w14:textId="51E0B855" w:rsidR="001304D6" w:rsidRPr="0004763A" w:rsidRDefault="001304D6" w:rsidP="001304D6">
      <w:pPr>
        <w:pStyle w:val="ListParagraph"/>
        <w:numPr>
          <w:ilvl w:val="0"/>
          <w:numId w:val="2"/>
        </w:numPr>
        <w:spacing w:line="240" w:lineRule="auto"/>
        <w:ind w:left="810" w:hanging="180"/>
      </w:pPr>
      <w:r w:rsidRPr="0004763A">
        <w:t>Purchase of special-purpose (technical) equipment greater than $5,000 is allowable with prior approval by the awarding agency office (Forest Service Region)</w:t>
      </w:r>
    </w:p>
    <w:p w14:paraId="364BD31F" w14:textId="77777777" w:rsidR="006F0F37" w:rsidRPr="0004763A" w:rsidRDefault="006F0F37" w:rsidP="006F0F37">
      <w:pPr>
        <w:spacing w:line="240" w:lineRule="auto"/>
      </w:pPr>
      <w:r w:rsidRPr="006F0F37">
        <w:rPr>
          <w:b/>
          <w:bCs/>
        </w:rPr>
        <w:t>Forest Action Plan Alignment:</w:t>
      </w:r>
      <w:r w:rsidRPr="0004763A">
        <w:t xml:space="preserve"> Proposals must be based on and utilize the published 2020 Nebraska Forest Action Plan for reference, available at: </w:t>
      </w:r>
      <w:hyperlink r:id="rId15" w:history="1">
        <w:r w:rsidRPr="0004763A">
          <w:rPr>
            <w:rStyle w:val="Hyperlink"/>
          </w:rPr>
          <w:t>https://nfs.unl.edu/statewide-forest-action-plan</w:t>
        </w:r>
      </w:hyperlink>
      <w:r w:rsidRPr="0004763A">
        <w:t xml:space="preserve"> </w:t>
      </w:r>
    </w:p>
    <w:p w14:paraId="29F85118" w14:textId="77777777" w:rsidR="006F0F37" w:rsidRDefault="006F0F37" w:rsidP="001304D6">
      <w:pPr>
        <w:spacing w:line="240" w:lineRule="auto"/>
        <w:contextualSpacing/>
        <w:rPr>
          <w:b/>
          <w:bCs/>
        </w:rPr>
      </w:pPr>
    </w:p>
    <w:p w14:paraId="64C204CC" w14:textId="78ECA80F" w:rsidR="00B76B8F" w:rsidRDefault="001304D6" w:rsidP="001304D6">
      <w:pPr>
        <w:spacing w:line="240" w:lineRule="auto"/>
        <w:contextualSpacing/>
      </w:pPr>
      <w:r w:rsidRPr="0004763A">
        <w:rPr>
          <w:b/>
          <w:bCs/>
        </w:rPr>
        <w:t xml:space="preserve">Project Benefits and Description of Benefiting Community: </w:t>
      </w:r>
      <w:r w:rsidRPr="0004763A">
        <w:t xml:space="preserve">Each proposal/application MUST include a description of how the project benefits or engages underserved communities or people AND a description of the benefiting community or recipients. Full definition can be found in the </w:t>
      </w:r>
      <w:hyperlink r:id="rId16" w:history="1">
        <w:r w:rsidRPr="0004763A">
          <w:rPr>
            <w:rStyle w:val="Hyperlink"/>
          </w:rPr>
          <w:t>FY 2024 Western Guidance</w:t>
        </w:r>
      </w:hyperlink>
      <w:r w:rsidR="004140B3" w:rsidRPr="0004763A">
        <w:t xml:space="preserve"> page 6. </w:t>
      </w:r>
    </w:p>
    <w:p w14:paraId="3B5B0678" w14:textId="77777777" w:rsidR="0004763A" w:rsidRDefault="0004763A" w:rsidP="001304D6">
      <w:pPr>
        <w:spacing w:line="240" w:lineRule="auto"/>
        <w:contextualSpacing/>
      </w:pPr>
    </w:p>
    <w:p w14:paraId="513086DB" w14:textId="0623FA03" w:rsidR="0004763A" w:rsidRPr="0004763A" w:rsidRDefault="0004763A" w:rsidP="001304D6">
      <w:pPr>
        <w:spacing w:line="240" w:lineRule="auto"/>
        <w:contextualSpacing/>
      </w:pPr>
      <w:r w:rsidRPr="0004763A">
        <w:rPr>
          <w:b/>
          <w:bCs/>
        </w:rPr>
        <w:t xml:space="preserve">Contact information: </w:t>
      </w:r>
      <w:r>
        <w:t xml:space="preserve">Please direct questions to Christina Hoyt, </w:t>
      </w:r>
      <w:hyperlink r:id="rId17" w:history="1">
        <w:r w:rsidRPr="001638F1">
          <w:rPr>
            <w:rStyle w:val="Hyperlink"/>
          </w:rPr>
          <w:t>choyt2@unl.edu</w:t>
        </w:r>
      </w:hyperlink>
      <w:r>
        <w:t xml:space="preserve">. </w:t>
      </w:r>
    </w:p>
    <w:sectPr w:rsidR="0004763A" w:rsidRPr="0004763A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BCAF" w14:textId="77777777" w:rsidR="001714A7" w:rsidRDefault="001714A7" w:rsidP="00DC249B">
      <w:pPr>
        <w:spacing w:after="0" w:line="240" w:lineRule="auto"/>
      </w:pPr>
      <w:r>
        <w:separator/>
      </w:r>
    </w:p>
  </w:endnote>
  <w:endnote w:type="continuationSeparator" w:id="0">
    <w:p w14:paraId="7A7DCD6C" w14:textId="77777777" w:rsidR="001714A7" w:rsidRDefault="001714A7" w:rsidP="00DC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AF8F" w14:textId="303A11E1" w:rsidR="00DC249B" w:rsidRDefault="00DC249B">
    <w:pPr>
      <w:pStyle w:val="Footer"/>
    </w:pPr>
    <w:r>
      <w:t xml:space="preserve">Updated </w:t>
    </w:r>
    <w:proofErr w:type="gramStart"/>
    <w:r>
      <w:t>August,</w:t>
    </w:r>
    <w:proofErr w:type="gramEnd"/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C68D" w14:textId="77777777" w:rsidR="001714A7" w:rsidRDefault="001714A7" w:rsidP="00DC249B">
      <w:pPr>
        <w:spacing w:after="0" w:line="240" w:lineRule="auto"/>
      </w:pPr>
      <w:r>
        <w:separator/>
      </w:r>
    </w:p>
  </w:footnote>
  <w:footnote w:type="continuationSeparator" w:id="0">
    <w:p w14:paraId="5C7A0929" w14:textId="77777777" w:rsidR="001714A7" w:rsidRDefault="001714A7" w:rsidP="00DC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21C"/>
    <w:multiLevelType w:val="hybridMultilevel"/>
    <w:tmpl w:val="15D6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7412"/>
    <w:multiLevelType w:val="hybridMultilevel"/>
    <w:tmpl w:val="2BE085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842279">
    <w:abstractNumId w:val="0"/>
  </w:num>
  <w:num w:numId="2" w16cid:durableId="15927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sDA2NTCxNDc3NDZU0lEKTi0uzszPAykwqgUAmhGrjiwAAAA="/>
  </w:docVars>
  <w:rsids>
    <w:rsidRoot w:val="001245DD"/>
    <w:rsid w:val="0004763A"/>
    <w:rsid w:val="001245DD"/>
    <w:rsid w:val="001304D6"/>
    <w:rsid w:val="001714A7"/>
    <w:rsid w:val="004140B3"/>
    <w:rsid w:val="004F18EF"/>
    <w:rsid w:val="00527FB2"/>
    <w:rsid w:val="00574A5C"/>
    <w:rsid w:val="006F0F37"/>
    <w:rsid w:val="00873B52"/>
    <w:rsid w:val="00B76B8F"/>
    <w:rsid w:val="00DC249B"/>
    <w:rsid w:val="00DD6DB1"/>
    <w:rsid w:val="00E026DA"/>
    <w:rsid w:val="00EA03D8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D10C"/>
  <w15:chartTrackingRefBased/>
  <w15:docId w15:val="{D3AF9B2E-C1E4-42EE-9D37-BF0BE281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D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49B"/>
  </w:style>
  <w:style w:type="paragraph" w:styleId="Footer">
    <w:name w:val="footer"/>
    <w:basedOn w:val="Normal"/>
    <w:link w:val="FooterChar"/>
    <w:uiPriority w:val="99"/>
    <w:unhideWhenUsed/>
    <w:rsid w:val="00DC2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flc.org/sites/default/files/FY2024WesternLSRApplicationWorksheet.pdf" TargetMode="External"/><Relationship Id="rId13" Type="http://schemas.openxmlformats.org/officeDocument/2006/relationships/hyperlink" Target="https://www.thewflc.org/sites/default/files/LSRFY2024WesternGuidance_508.pdf%20Final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wflc.org/sites/default/files/Proposed%20National%20LSR%20Manual.pdf" TargetMode="External"/><Relationship Id="rId17" Type="http://schemas.openxmlformats.org/officeDocument/2006/relationships/hyperlink" Target="mailto:choyt2@unl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wflc.org/sites/default/files/LSRFY2024WesternGuidance_508.pdf%20Fina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wflc.org/sites/default/files/FY23%20LSR%20Quantitative%20Accomplishments%20Requirement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fs.unl.edu/statewide-forest-action-plan" TargetMode="External"/><Relationship Id="rId10" Type="http://schemas.openxmlformats.org/officeDocument/2006/relationships/hyperlink" Target="https://www.thewflc.org/sites/default/files/LSRFY2024WesternGuidance_508.pdf%20Final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wflc.org/landscape-scale-restoration-competitive-grant-program" TargetMode="External"/><Relationship Id="rId14" Type="http://schemas.openxmlformats.org/officeDocument/2006/relationships/hyperlink" Target="https://www.thewflc.org/sites/default/files/LSRFY2024WesternGuidance_508.pdf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AE03E09-21B6-427C-8194-C659EC78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Hoyt</dc:creator>
  <cp:keywords/>
  <dc:description/>
  <cp:lastModifiedBy>Christina Hoyt</cp:lastModifiedBy>
  <cp:revision>6</cp:revision>
  <dcterms:created xsi:type="dcterms:W3CDTF">2023-08-23T16:45:00Z</dcterms:created>
  <dcterms:modified xsi:type="dcterms:W3CDTF">2023-08-23T20:15:00Z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106209bc-1734-40b6-b150-57fa5c90cac1</vt:lpwstr>
  </property>
</Properties>
</file>